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56EDD4" w14:textId="08B366C5" w:rsidR="00CB78AB" w:rsidRPr="00CB78AB" w:rsidRDefault="00CB78AB" w:rsidP="00CB78AB">
      <w:pPr>
        <w:pStyle w:val="Titre"/>
        <w:jc w:val="left"/>
        <w:rPr>
          <w:rFonts w:ascii="Open Sans" w:hAnsi="Open Sans" w:cs="Open Sans"/>
          <w:b/>
          <w:bCs/>
          <w:i/>
          <w:iCs/>
          <w:color w:val="FFFFFF" w:themeColor="background1"/>
          <w:sz w:val="28"/>
          <w:szCs w:val="28"/>
          <w:lang w:eastAsia="fr-FR"/>
        </w:rPr>
      </w:pPr>
      <w:r w:rsidRPr="00CB78AB">
        <w:rPr>
          <w:rFonts w:ascii="Open Sans" w:hAnsi="Open Sans" w:cs="Open Sans"/>
          <w:b/>
          <w:bCs/>
          <w:i/>
          <w:iCs/>
          <w:noProof/>
          <w:color w:val="FFFFFF" w:themeColor="background1"/>
          <w:sz w:val="28"/>
          <w:szCs w:val="28"/>
          <w:lang w:eastAsia="fr-FR"/>
          <w14:ligatures w14:val="standardContextual"/>
        </w:rPr>
        <mc:AlternateContent>
          <mc:Choice Requires="wps">
            <w:drawing>
              <wp:anchor distT="0" distB="0" distL="114300" distR="114300" simplePos="0" relativeHeight="251659264" behindDoc="1" locked="0" layoutInCell="1" allowOverlap="1" wp14:anchorId="657A470A" wp14:editId="5B85C0C2">
                <wp:simplePos x="0" y="0"/>
                <wp:positionH relativeFrom="column">
                  <wp:posOffset>-895350</wp:posOffset>
                </wp:positionH>
                <wp:positionV relativeFrom="paragraph">
                  <wp:posOffset>-895350</wp:posOffset>
                </wp:positionV>
                <wp:extent cx="15182850" cy="10687050"/>
                <wp:effectExtent l="0" t="0" r="19050" b="19050"/>
                <wp:wrapNone/>
                <wp:docPr id="1871095326" name="Rectangle 4"/>
                <wp:cNvGraphicFramePr/>
                <a:graphic xmlns:a="http://schemas.openxmlformats.org/drawingml/2006/main">
                  <a:graphicData uri="http://schemas.microsoft.com/office/word/2010/wordprocessingShape">
                    <wps:wsp>
                      <wps:cNvSpPr/>
                      <wps:spPr>
                        <a:xfrm>
                          <a:off x="0" y="0"/>
                          <a:ext cx="15182850" cy="1068705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FE5754" id="Rectangle 4" o:spid="_x0000_s1026" style="position:absolute;margin-left:-70.5pt;margin-top:-70.5pt;width:1195.5pt;height:841.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" fillcolor="#4472c4 [3204]" strokecolor="#09101d [484]" strokeweight="1pt"/>
            </w:pict>
          </mc:Fallback>
        </mc:AlternateContent>
      </w:r>
      <w:r w:rsidRPr="00CB78AB">
        <w:rPr>
          <w:rFonts w:ascii="Open Sans" w:hAnsi="Open Sans" w:cs="Open Sans"/>
          <w:b/>
          <w:bCs/>
          <w:i/>
          <w:iCs/>
          <w:color w:val="FFFFFF" w:themeColor="background1"/>
          <w:sz w:val="28"/>
          <w:szCs w:val="28"/>
          <w:lang w:eastAsia="fr-FR"/>
        </w:rPr>
        <w:t>Module 1 : Audit de la situation juridique des personnes et des biens et stratégies patrimoniales civiles</w:t>
      </w:r>
    </w:p>
    <w:p w14:paraId="79EEB2FB" w14:textId="77777777" w:rsidR="00CB78AB" w:rsidRPr="00CB78AB" w:rsidRDefault="00CB78AB" w:rsidP="00CB78AB">
      <w:pPr>
        <w:pStyle w:val="Titre"/>
        <w:jc w:val="left"/>
        <w:rPr>
          <w:rFonts w:ascii="Open Sans" w:hAnsi="Open Sans" w:cs="Open Sans"/>
          <w:b/>
          <w:bCs/>
          <w:i/>
          <w:iCs/>
          <w:color w:val="FFFFFF" w:themeColor="background1"/>
          <w:sz w:val="28"/>
          <w:szCs w:val="28"/>
          <w:lang w:eastAsia="fr-FR"/>
        </w:rPr>
      </w:pPr>
      <w:r w:rsidRPr="00CB78AB">
        <w:rPr>
          <w:rFonts w:ascii="Open Sans" w:hAnsi="Open Sans" w:cs="Open Sans"/>
          <w:b/>
          <w:bCs/>
          <w:i/>
          <w:iCs/>
          <w:color w:val="FFFFFF" w:themeColor="background1"/>
          <w:sz w:val="28"/>
          <w:szCs w:val="28"/>
          <w:lang w:eastAsia="fr-FR"/>
        </w:rPr>
        <w:t>Leçon 5 : Règles de droit civil et stratégie de transmission du patrimoine familial</w:t>
      </w:r>
    </w:p>
    <w:p w14:paraId="536CE10F" w14:textId="77777777" w:rsidR="00CB78AB" w:rsidRPr="00CB78AB" w:rsidRDefault="00CB78AB" w:rsidP="00CB78AB">
      <w:pPr>
        <w:rPr>
          <w:color w:val="FFFFFF" w:themeColor="background1"/>
          <w:lang w:eastAsia="fr-FR"/>
        </w:rPr>
      </w:pPr>
    </w:p>
    <w:p w14:paraId="7005F97D" w14:textId="77777777" w:rsidR="00CB78AB" w:rsidRPr="00CB78AB" w:rsidRDefault="00CB78AB" w:rsidP="00CB78AB">
      <w:pPr>
        <w:pStyle w:val="CGPC-elearning"/>
        <w:rPr>
          <w:color w:val="FFFFFF" w:themeColor="background1"/>
          <w:lang w:eastAsia="fr-FR"/>
        </w:rPr>
      </w:pPr>
    </w:p>
    <w:p w14:paraId="50BEDFAD" w14:textId="77777777" w:rsidR="00CB78AB" w:rsidRPr="00CB78AB" w:rsidRDefault="00CB78AB" w:rsidP="00CB78AB">
      <w:pPr>
        <w:pStyle w:val="CGPC-elearning"/>
        <w:rPr>
          <w:color w:val="FFFFFF" w:themeColor="background1"/>
          <w:lang w:eastAsia="fr-FR"/>
        </w:rPr>
      </w:pPr>
    </w:p>
    <w:p w14:paraId="698BE8D8" w14:textId="77777777" w:rsidR="00CB78AB" w:rsidRPr="00CB78AB" w:rsidRDefault="00CB78AB" w:rsidP="00CB78AB">
      <w:pPr>
        <w:pStyle w:val="CGPC-elearning"/>
        <w:rPr>
          <w:color w:val="FFFFFF" w:themeColor="background1"/>
          <w:lang w:eastAsia="fr-FR"/>
        </w:rPr>
      </w:pPr>
    </w:p>
    <w:p w14:paraId="72BD7F72" w14:textId="77777777" w:rsidR="00CB78AB" w:rsidRPr="00CB78AB" w:rsidRDefault="00CB78AB" w:rsidP="00CB78AB">
      <w:pPr>
        <w:pStyle w:val="CGPC-elearning"/>
        <w:rPr>
          <w:color w:val="FFFFFF" w:themeColor="background1"/>
          <w:lang w:eastAsia="fr-FR"/>
        </w:rPr>
      </w:pPr>
    </w:p>
    <w:p w14:paraId="284C1349" w14:textId="77777777" w:rsidR="00CB78AB" w:rsidRPr="00CB78AB" w:rsidRDefault="00CB78AB" w:rsidP="00CB78AB">
      <w:pPr>
        <w:pStyle w:val="CGPC-elearning"/>
        <w:rPr>
          <w:color w:val="FFFFFF" w:themeColor="background1"/>
          <w:lang w:eastAsia="fr-FR"/>
        </w:rPr>
      </w:pPr>
    </w:p>
    <w:p w14:paraId="738E7E56" w14:textId="77777777" w:rsidR="00CB78AB" w:rsidRPr="00CB78AB" w:rsidRDefault="00CB78AB" w:rsidP="00CB78AB">
      <w:pPr>
        <w:pStyle w:val="CGPC-elearning"/>
        <w:rPr>
          <w:color w:val="FFFFFF" w:themeColor="background1"/>
          <w:lang w:eastAsia="fr-FR"/>
        </w:rPr>
      </w:pPr>
    </w:p>
    <w:p w14:paraId="38F52D29" w14:textId="77777777" w:rsidR="00CB78AB" w:rsidRPr="00CB78AB" w:rsidRDefault="00CB78AB" w:rsidP="00CB78AB">
      <w:pPr>
        <w:pStyle w:val="CGPC-elearning"/>
        <w:rPr>
          <w:color w:val="FFFFFF" w:themeColor="background1"/>
          <w:lang w:eastAsia="fr-FR"/>
        </w:rPr>
      </w:pPr>
    </w:p>
    <w:p w14:paraId="7FFB9174" w14:textId="15BE365F" w:rsidR="0041533F" w:rsidRPr="00CB78AB" w:rsidRDefault="00CB78AB" w:rsidP="00CB78AB">
      <w:pPr>
        <w:pStyle w:val="Titre"/>
        <w:jc w:val="center"/>
        <w:rPr>
          <w:b/>
          <w:bCs/>
        </w:rPr>
      </w:pPr>
      <w:r w:rsidRPr="00CB78AB">
        <w:rPr>
          <w:rFonts w:ascii="Open Sans" w:hAnsi="Open Sans" w:cs="Open Sans"/>
          <w:b/>
          <w:bCs/>
          <w:color w:val="FFFFFF" w:themeColor="background1"/>
          <w:sz w:val="60"/>
          <w:szCs w:val="60"/>
          <w:lang w:eastAsia="fr-FR"/>
        </w:rPr>
        <w:t>Chapitre 8</w:t>
      </w:r>
      <w:r w:rsidRPr="00CB78AB">
        <w:rPr>
          <w:rFonts w:ascii="Open Sans" w:hAnsi="Open Sans" w:cs="Open Sans"/>
          <w:b/>
          <w:bCs/>
          <w:color w:val="FFFFFF" w:themeColor="background1"/>
          <w:sz w:val="60"/>
          <w:szCs w:val="60"/>
          <w:lang w:eastAsia="fr-FR"/>
        </w:rPr>
        <w:t xml:space="preserve"> : </w:t>
      </w:r>
      <w:r w:rsidRPr="00CB78AB">
        <w:rPr>
          <w:rFonts w:ascii="Open Sans" w:hAnsi="Open Sans" w:cs="Open Sans"/>
          <w:b/>
          <w:bCs/>
          <w:color w:val="FFFFFF" w:themeColor="background1"/>
          <w:sz w:val="60"/>
          <w:szCs w:val="60"/>
          <w:lang w:eastAsia="fr-FR"/>
        </w:rPr>
        <w:t>De la gestion des successions et libéralités pour les couples concubins et pacsés</w:t>
      </w:r>
      <w:r w:rsidRPr="00CB78AB">
        <w:rPr>
          <w:rFonts w:ascii="Open Sans" w:hAnsi="Open Sans" w:cs="Open Sans"/>
          <w:b/>
          <w:bCs/>
          <w:color w:val="FFFFFF" w:themeColor="background1"/>
          <w:sz w:val="60"/>
          <w:szCs w:val="60"/>
          <w:lang w:eastAsia="fr-FR"/>
        </w:rPr>
        <w:t xml:space="preserve"> </w:t>
      </w:r>
      <w:sdt>
        <w:sdtPr>
          <w:rPr>
            <w:rFonts w:ascii="Open Sans" w:hAnsi="Open Sans" w:cs="Open Sans"/>
            <w:b/>
            <w:bCs/>
            <w:color w:val="FFFFFF" w:themeColor="background1"/>
            <w:sz w:val="60"/>
            <w:szCs w:val="60"/>
            <w:lang w:eastAsia="fr-FR"/>
          </w:rPr>
          <w:id w:val="-595556880"/>
          <w:docPartObj>
            <w:docPartGallery w:val="Cover Pages"/>
            <w:docPartUnique/>
          </w:docPartObj>
        </w:sdtPr>
        <w:sdtEndPr>
          <w:rPr>
            <w:rFonts w:asciiTheme="majorHAnsi" w:hAnsiTheme="majorHAnsi" w:cstheme="majorBidi"/>
            <w:sz w:val="56"/>
            <w:szCs w:val="56"/>
          </w:rPr>
        </w:sdtEndPr>
        <w:sdtContent>
          <w:r w:rsidR="00677448" w:rsidRPr="00CB78AB">
            <w:rPr>
              <w:rFonts w:ascii="Open Sans" w:hAnsi="Open Sans" w:cs="Open Sans"/>
              <w:b/>
              <w:bCs/>
              <w:color w:val="FFFFFF" w:themeColor="background1"/>
              <w:sz w:val="60"/>
              <w:szCs w:val="60"/>
              <w:lang w:eastAsia="fr-FR"/>
            </w:rPr>
            <w:br w:type="page"/>
          </w:r>
          <w:r>
            <w:rPr>
              <w:rFonts w:ascii="Open Sans" w:hAnsi="Open Sans" w:cs="Open Sans"/>
              <w:noProof/>
              <w:color w:val="666666"/>
              <w:sz w:val="21"/>
              <w:szCs w:val="21"/>
            </w:rPr>
            <w:lastRenderedPageBreak/>
            <w:drawing>
              <wp:inline distT="0" distB="0" distL="0" distR="0" wp14:anchorId="3BA9F69D" wp14:editId="391FD86A">
                <wp:extent cx="11315700" cy="8471396"/>
                <wp:effectExtent l="533400" t="457200" r="800100" b="806450"/>
                <wp:docPr id="1795914350" name="Image 85" descr="Une image contenant en bois, intéri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914350" name="Image 85" descr="Une image contenant en bois, intérieu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332188" cy="8483740"/>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r w:rsidRPr="00CB78AB">
            <w:rPr>
              <w:rFonts w:ascii="Open Sans" w:hAnsi="Open Sans" w:cs="Open Sans"/>
              <w:b/>
              <w:bCs/>
              <w:color w:val="FFFFFF" w:themeColor="background1"/>
              <w:sz w:val="60"/>
              <w:szCs w:val="60"/>
              <w:lang w:eastAsia="fr-FR"/>
            </w:rPr>
            <w:lastRenderedPageBreak/>
            <w:tab/>
          </w:r>
        </w:sdtContent>
      </w:sdt>
      <w:r w:rsidR="0041533F" w:rsidRPr="00CB78AB">
        <w:rPr>
          <w:b/>
          <w:bCs/>
        </w:rPr>
        <w:t>Léguer ou donner à son concubin ou partenaire</w:t>
      </w:r>
    </w:p>
    <w:p w14:paraId="056696D2" w14:textId="3F67769B" w:rsidR="0041533F" w:rsidRPr="0041533F" w:rsidRDefault="00901F53" w:rsidP="0082536C">
      <w:pPr>
        <w:pStyle w:val="Titre1"/>
      </w:pPr>
      <w:r w:rsidRPr="00901F53">
        <w:t>MODULE 1 - leçon 5 - Chapitre 8. Gestion des successions et libéralités pour les couples concubins et pacses</w:t>
      </w:r>
    </w:p>
    <w:p w14:paraId="7729AF1A" w14:textId="77777777" w:rsidR="0041533F" w:rsidRPr="0041533F" w:rsidRDefault="0041533F" w:rsidP="0082536C">
      <w:pPr>
        <w:jc w:val="left"/>
      </w:pPr>
    </w:p>
    <w:p w14:paraId="7107FF28" w14:textId="408A6909" w:rsidR="0041533F" w:rsidRDefault="0041533F" w:rsidP="0082536C">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79DD3869" w14:textId="77777777" w:rsidR="0041533F" w:rsidRDefault="0041533F" w:rsidP="0082536C">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7F8FE21D" w14:textId="77777777" w:rsidR="0041533F" w:rsidRDefault="0041533F" w:rsidP="0082536C">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5603EEC7" w14:textId="77777777" w:rsidR="0041533F" w:rsidRDefault="0041533F" w:rsidP="0082536C">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5AD490A6" w14:textId="152F635F" w:rsidR="0041533F" w:rsidRDefault="0041533F" w:rsidP="0082536C">
      <w:pPr>
        <w:pStyle w:val="CGPC-elearning"/>
      </w:pPr>
      <w:r>
        <w:t>Le concubin ou le partenaire pacsé peut bien évidemment être légataire ou donataire, mais en respectant la réserve des enfants qui devront être gratifiés en pleine propriété (alors que le conjoint peut être bénéficiaire d’un usufruit, y compris sur la part réservataire des enfants).</w:t>
      </w:r>
    </w:p>
    <w:p w14:paraId="27BE1888" w14:textId="77777777" w:rsidR="0041533F" w:rsidRDefault="0041533F" w:rsidP="0082536C">
      <w:pPr>
        <w:pStyle w:val="CGPC-elearning"/>
      </w:pPr>
      <w:r>
        <w:t>Pour le calcul des droits de mutation à titre gratuit :</w:t>
      </w:r>
    </w:p>
    <w:p w14:paraId="42BFE648" w14:textId="77777777" w:rsidR="0041533F" w:rsidRDefault="0041533F" w:rsidP="0082536C">
      <w:pPr>
        <w:pStyle w:val="CGPC-elearning"/>
      </w:pPr>
      <w:r>
        <w:t>le concubin est taxé à 60 % (après un abattement de 1 594 €) et supporte les taxes spécifiques en matière de capitaux décès de l’assurance vie ;</w:t>
      </w:r>
    </w:p>
    <w:p w14:paraId="56F23FEE" w14:textId="77777777" w:rsidR="0041533F" w:rsidRDefault="0041533F" w:rsidP="0082536C">
      <w:pPr>
        <w:pStyle w:val="CGPC-elearning"/>
      </w:pPr>
      <w:r>
        <w:t>le pacsé et le conjoint bénéficient du même barème en cas de donation (de 5 % à 45 % avec un abattement de 80 724 €) et une exonération des droits de succession (et des taxes sur l’assurance vie) pour les legs.</w:t>
      </w:r>
    </w:p>
    <w:p w14:paraId="43E30A0D" w14:textId="268B7D41" w:rsidR="00677448" w:rsidRDefault="00677448" w:rsidP="0082536C">
      <w:pPr>
        <w:jc w:val="left"/>
        <w:rPr>
          <w:lang w:eastAsia="fr-FR"/>
        </w:rPr>
      </w:pPr>
    </w:p>
    <w:sectPr w:rsidR="00677448" w:rsidSect="00D26703">
      <w:headerReference w:type="default" r:id="rId12"/>
      <w:footerReference w:type="default" r:id="rId13"/>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FB703C" w14:textId="77777777" w:rsidR="00327BDD" w:rsidRDefault="00327BDD" w:rsidP="002020F9">
      <w:pPr>
        <w:spacing w:after="0" w:line="240" w:lineRule="auto"/>
      </w:pPr>
      <w:r>
        <w:separator/>
      </w:r>
    </w:p>
  </w:endnote>
  <w:endnote w:type="continuationSeparator" w:id="0">
    <w:p w14:paraId="2EB37DEB" w14:textId="77777777" w:rsidR="00327BDD" w:rsidRDefault="00327BDD"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85D3662-BC58-4148-A026-7615154FFAEF}"/>
    <w:embedItalic r:id="rId2" w:fontKey="{2B78AB51-1097-4001-9605-B6D46AE453C2}"/>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embedRegular r:id="rId3" w:fontKey="{9E7873BA-A77C-4B59-B3C7-2951B133A871}"/>
    <w:embedBold r:id="rId4" w:fontKey="{D1BA2397-09A8-43BF-A563-DDAF359816A1}"/>
    <w:embedItalic r:id="rId5" w:fontKey="{00862014-A0E7-46D4-9B3D-DBD82D229AF6}"/>
    <w:embedBoldItalic r:id="rId6" w:fontKey="{6C5824A6-7F74-4A4D-A9DF-834023BD53DB}"/>
  </w:font>
  <w:font w:name="Calibri Light">
    <w:panose1 w:val="020F0302020204030204"/>
    <w:charset w:val="00"/>
    <w:family w:val="swiss"/>
    <w:pitch w:val="variable"/>
    <w:sig w:usb0="E4002EFF" w:usb1="C200247B" w:usb2="00000009" w:usb3="00000000" w:csb0="000001FF" w:csb1="00000000"/>
    <w:embedRegular r:id="rId7" w:fontKey="{7911F52D-F16A-4A72-B9C0-E152BD829D03}"/>
    <w:embedBold r:id="rId8" w:fontKey="{03B934A8-DA37-409B-A138-DCA76EB2FA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877209"/>
      <w:docPartObj>
        <w:docPartGallery w:val="Page Numbers (Bottom of Page)"/>
        <w:docPartUnique/>
      </w:docPartObj>
    </w:sdtPr>
    <w:sdtContent>
      <w:p w14:paraId="662443D0" w14:textId="45671FF8" w:rsidR="00CB78AB" w:rsidRDefault="00CB78AB">
        <w:pPr>
          <w:pStyle w:val="Pieddepage"/>
        </w:pPr>
        <w:r>
          <w:fldChar w:fldCharType="begin"/>
        </w:r>
        <w:r>
          <w:instrText>PAGE   \* MERGEFORMAT</w:instrText>
        </w:r>
        <w:r>
          <w:fldChar w:fldCharType="separate"/>
        </w:r>
        <w:r>
          <w:t>2</w:t>
        </w:r>
        <w:r>
          <w:fldChar w:fldCharType="end"/>
        </w:r>
        <w:r>
          <w:t xml:space="preserve"> </w:t>
        </w:r>
        <w:r w:rsidRPr="00CB78AB">
          <w:t>Copyright© CGPC®</w:t>
        </w:r>
      </w:p>
    </w:sdtContent>
  </w:sdt>
  <w:p w14:paraId="2AE6008C" w14:textId="77777777" w:rsidR="00D13026" w:rsidRDefault="00D1302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3C464E" w14:textId="77777777" w:rsidR="00327BDD" w:rsidRDefault="00327BDD" w:rsidP="002020F9">
      <w:pPr>
        <w:spacing w:after="0" w:line="240" w:lineRule="auto"/>
      </w:pPr>
      <w:r>
        <w:separator/>
      </w:r>
    </w:p>
  </w:footnote>
  <w:footnote w:type="continuationSeparator" w:id="0">
    <w:p w14:paraId="5441D8A5" w14:textId="77777777" w:rsidR="00327BDD" w:rsidRDefault="00327BDD"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A42530" w14:textId="004F214B" w:rsidR="00D13026" w:rsidRDefault="00CB78AB">
    <w:pPr>
      <w:pStyle w:val="En-tte"/>
    </w:pPr>
    <w:r>
      <w:rPr>
        <w:noProof/>
      </w:rPr>
      <mc:AlternateContent>
        <mc:Choice Requires="wps">
          <w:drawing>
            <wp:anchor distT="0" distB="0" distL="118745" distR="118745" simplePos="0" relativeHeight="251659264" behindDoc="1" locked="0" layoutInCell="1" allowOverlap="0" wp14:anchorId="76BCF91C" wp14:editId="4AAD9039">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6E311390" w14:textId="7079F589" w:rsidR="00CB78AB" w:rsidRDefault="00CB78AB">
                              <w:pPr>
                                <w:pStyle w:val="En-tte"/>
                                <w:jc w:val="center"/>
                                <w:rPr>
                                  <w:caps/>
                                  <w:color w:val="FFFFFF" w:themeColor="background1"/>
                                </w:rPr>
                              </w:pPr>
                              <w:r>
                                <w:rPr>
                                  <w:caps/>
                                  <w:color w:val="FFFFFF" w:themeColor="background1"/>
                                </w:rPr>
                                <w:t>Chapitre 8 De la gestion des successions et libéralités pour les couples concubins et pacsés</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76BCF91C" id="Rectangle 200" o:spid="_x0000_s1026" style="position:absolute;left:0;text-align:left;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6E311390" w14:textId="7079F589" w:rsidR="00CB78AB" w:rsidRDefault="00CB78AB">
                        <w:pPr>
                          <w:pStyle w:val="En-tte"/>
                          <w:jc w:val="center"/>
                          <w:rPr>
                            <w:caps/>
                            <w:color w:val="FFFFFF" w:themeColor="background1"/>
                          </w:rPr>
                        </w:pPr>
                        <w:r>
                          <w:rPr>
                            <w:caps/>
                            <w:color w:val="FFFFFF" w:themeColor="background1"/>
                          </w:rPr>
                          <w:t>Chapitre 8 De la gestion des successions et libéralités pour les couples concubins et pacsés</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C66944"/>
    <w:multiLevelType w:val="multilevel"/>
    <w:tmpl w:val="4C48F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8457D82"/>
    <w:multiLevelType w:val="multilevel"/>
    <w:tmpl w:val="8B2A3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9EB383C"/>
    <w:multiLevelType w:val="multilevel"/>
    <w:tmpl w:val="16E25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E6D12D0"/>
    <w:multiLevelType w:val="multilevel"/>
    <w:tmpl w:val="F5127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C5F0E2C"/>
    <w:multiLevelType w:val="multilevel"/>
    <w:tmpl w:val="9C088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EB955B1"/>
    <w:multiLevelType w:val="hybridMultilevel"/>
    <w:tmpl w:val="233C0AE6"/>
    <w:lvl w:ilvl="0" w:tplc="6FD254D0">
      <w:start w:val="1"/>
      <w:numFmt w:val="decimal"/>
      <w:pStyle w:val="Titre3"/>
      <w:lvlText w:val="%1."/>
      <w:lvlJc w:val="left"/>
      <w:pPr>
        <w:ind w:left="360" w:hanging="360"/>
      </w:pPr>
      <w:rPr>
        <w:rFonts w:hint="default"/>
      </w:rPr>
    </w:lvl>
    <w:lvl w:ilvl="1" w:tplc="FFFFFFFF" w:tentative="1">
      <w:start w:val="1"/>
      <w:numFmt w:val="lowerLetter"/>
      <w:lvlText w:val="%2."/>
      <w:lvlJc w:val="left"/>
      <w:pPr>
        <w:ind w:left="-2340" w:hanging="360"/>
      </w:pPr>
    </w:lvl>
    <w:lvl w:ilvl="2" w:tplc="FFFFFFFF" w:tentative="1">
      <w:start w:val="1"/>
      <w:numFmt w:val="lowerRoman"/>
      <w:lvlText w:val="%3."/>
      <w:lvlJc w:val="right"/>
      <w:pPr>
        <w:ind w:left="-1620" w:hanging="180"/>
      </w:pPr>
    </w:lvl>
    <w:lvl w:ilvl="3" w:tplc="FFFFFFFF" w:tentative="1">
      <w:start w:val="1"/>
      <w:numFmt w:val="decimal"/>
      <w:lvlText w:val="%4."/>
      <w:lvlJc w:val="left"/>
      <w:pPr>
        <w:ind w:left="-900" w:hanging="360"/>
      </w:pPr>
    </w:lvl>
    <w:lvl w:ilvl="4" w:tplc="FFFFFFFF" w:tentative="1">
      <w:start w:val="1"/>
      <w:numFmt w:val="lowerLetter"/>
      <w:lvlText w:val="%5."/>
      <w:lvlJc w:val="left"/>
      <w:pPr>
        <w:ind w:left="-180" w:hanging="360"/>
      </w:pPr>
    </w:lvl>
    <w:lvl w:ilvl="5" w:tplc="FFFFFFFF" w:tentative="1">
      <w:start w:val="1"/>
      <w:numFmt w:val="lowerRoman"/>
      <w:lvlText w:val="%6."/>
      <w:lvlJc w:val="right"/>
      <w:pPr>
        <w:ind w:left="540" w:hanging="180"/>
      </w:pPr>
    </w:lvl>
    <w:lvl w:ilvl="6" w:tplc="FFFFFFFF" w:tentative="1">
      <w:start w:val="1"/>
      <w:numFmt w:val="decimal"/>
      <w:lvlText w:val="%7."/>
      <w:lvlJc w:val="left"/>
      <w:pPr>
        <w:ind w:left="1260" w:hanging="360"/>
      </w:pPr>
    </w:lvl>
    <w:lvl w:ilvl="7" w:tplc="FFFFFFFF" w:tentative="1">
      <w:start w:val="1"/>
      <w:numFmt w:val="lowerLetter"/>
      <w:lvlText w:val="%8."/>
      <w:lvlJc w:val="left"/>
      <w:pPr>
        <w:ind w:left="1980" w:hanging="360"/>
      </w:pPr>
    </w:lvl>
    <w:lvl w:ilvl="8" w:tplc="FFFFFFFF" w:tentative="1">
      <w:start w:val="1"/>
      <w:numFmt w:val="lowerRoman"/>
      <w:lvlText w:val="%9."/>
      <w:lvlJc w:val="right"/>
      <w:pPr>
        <w:ind w:left="2700" w:hanging="180"/>
      </w:pPr>
    </w:lvl>
  </w:abstractNum>
  <w:abstractNum w:abstractNumId="6" w15:restartNumberingAfterBreak="0">
    <w:nsid w:val="28A871EC"/>
    <w:multiLevelType w:val="hybridMultilevel"/>
    <w:tmpl w:val="0BDEA2F0"/>
    <w:lvl w:ilvl="0" w:tplc="567063EA">
      <w:start w:val="1"/>
      <w:numFmt w:val="upperRoman"/>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C5444D"/>
    <w:multiLevelType w:val="multilevel"/>
    <w:tmpl w:val="0CB02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B723C47"/>
    <w:multiLevelType w:val="multilevel"/>
    <w:tmpl w:val="40962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CA9608D"/>
    <w:multiLevelType w:val="multilevel"/>
    <w:tmpl w:val="A06E2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E126D1E"/>
    <w:multiLevelType w:val="hybridMultilevel"/>
    <w:tmpl w:val="00A4D5D0"/>
    <w:lvl w:ilvl="0" w:tplc="2D0C7826">
      <w:start w:val="1"/>
      <w:numFmt w:val="lowerRoman"/>
      <w:pStyle w:val="Titre6"/>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1E1155F"/>
    <w:multiLevelType w:val="multilevel"/>
    <w:tmpl w:val="28FCC9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2754399"/>
    <w:multiLevelType w:val="multilevel"/>
    <w:tmpl w:val="25360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4314407"/>
    <w:multiLevelType w:val="multilevel"/>
    <w:tmpl w:val="BD865E30"/>
    <w:lvl w:ilvl="0">
      <w:start w:val="1"/>
      <w:numFmt w:val="upperRoman"/>
      <w:pStyle w:val="Titre2"/>
      <w:lvlText w:val="%1."/>
      <w:lvlJc w:val="right"/>
      <w:pPr>
        <w:ind w:left="1080" w:hanging="360"/>
      </w:pPr>
    </w:lvl>
    <w:lvl w:ilvl="1">
      <w:start w:val="1"/>
      <w:numFmt w:val="decimal"/>
      <w:lvlText w:val="%2."/>
      <w:lvlJc w:val="left"/>
      <w:pPr>
        <w:tabs>
          <w:tab w:val="num" w:pos="1800"/>
        </w:tabs>
        <w:ind w:left="1800" w:hanging="720"/>
      </w:pPr>
    </w:lvl>
    <w:lvl w:ilvl="2">
      <w:start w:val="1"/>
      <w:numFmt w:val="decimal"/>
      <w:lvlText w:val="%3."/>
      <w:lvlJc w:val="left"/>
      <w:pPr>
        <w:tabs>
          <w:tab w:val="num" w:pos="2520"/>
        </w:tabs>
        <w:ind w:left="2520" w:hanging="720"/>
      </w:pPr>
    </w:lvl>
    <w:lvl w:ilvl="3">
      <w:start w:val="1"/>
      <w:numFmt w:val="decimal"/>
      <w:lvlText w:val="%4."/>
      <w:lvlJc w:val="left"/>
      <w:pPr>
        <w:tabs>
          <w:tab w:val="num" w:pos="3240"/>
        </w:tabs>
        <w:ind w:left="3240" w:hanging="720"/>
      </w:pPr>
    </w:lvl>
    <w:lvl w:ilvl="4">
      <w:start w:val="1"/>
      <w:numFmt w:val="decimal"/>
      <w:lvlText w:val="%5."/>
      <w:lvlJc w:val="left"/>
      <w:pPr>
        <w:tabs>
          <w:tab w:val="num" w:pos="3960"/>
        </w:tabs>
        <w:ind w:left="3960" w:hanging="720"/>
      </w:pPr>
    </w:lvl>
    <w:lvl w:ilvl="5">
      <w:start w:val="1"/>
      <w:numFmt w:val="decimal"/>
      <w:lvlText w:val="%6."/>
      <w:lvlJc w:val="left"/>
      <w:pPr>
        <w:tabs>
          <w:tab w:val="num" w:pos="4680"/>
        </w:tabs>
        <w:ind w:left="4680" w:hanging="720"/>
      </w:pPr>
    </w:lvl>
    <w:lvl w:ilvl="6">
      <w:start w:val="1"/>
      <w:numFmt w:val="decimal"/>
      <w:lvlText w:val="%7."/>
      <w:lvlJc w:val="left"/>
      <w:pPr>
        <w:tabs>
          <w:tab w:val="num" w:pos="5400"/>
        </w:tabs>
        <w:ind w:left="5400" w:hanging="720"/>
      </w:pPr>
    </w:lvl>
    <w:lvl w:ilvl="7">
      <w:start w:val="1"/>
      <w:numFmt w:val="decimal"/>
      <w:lvlText w:val="%8."/>
      <w:lvlJc w:val="left"/>
      <w:pPr>
        <w:tabs>
          <w:tab w:val="num" w:pos="6120"/>
        </w:tabs>
        <w:ind w:left="6120" w:hanging="720"/>
      </w:pPr>
    </w:lvl>
    <w:lvl w:ilvl="8">
      <w:start w:val="1"/>
      <w:numFmt w:val="decimal"/>
      <w:lvlText w:val="%9."/>
      <w:lvlJc w:val="left"/>
      <w:pPr>
        <w:tabs>
          <w:tab w:val="num" w:pos="6840"/>
        </w:tabs>
        <w:ind w:left="6840" w:hanging="720"/>
      </w:pPr>
    </w:lvl>
  </w:abstractNum>
  <w:abstractNum w:abstractNumId="14" w15:restartNumberingAfterBreak="0">
    <w:nsid w:val="4B414882"/>
    <w:multiLevelType w:val="multilevel"/>
    <w:tmpl w:val="B032F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50A230E"/>
    <w:multiLevelType w:val="multilevel"/>
    <w:tmpl w:val="2AEC2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D747A22"/>
    <w:multiLevelType w:val="hybridMultilevel"/>
    <w:tmpl w:val="44F6F666"/>
    <w:lvl w:ilvl="0" w:tplc="44142C02">
      <w:start w:val="1"/>
      <w:numFmt w:val="upperLetter"/>
      <w:pStyle w:val="Titre4"/>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5DCC28DD"/>
    <w:multiLevelType w:val="multilevel"/>
    <w:tmpl w:val="D3621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DE268A4"/>
    <w:multiLevelType w:val="multilevel"/>
    <w:tmpl w:val="5A56F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0376F66"/>
    <w:multiLevelType w:val="hybridMultilevel"/>
    <w:tmpl w:val="D8E6A878"/>
    <w:lvl w:ilvl="0" w:tplc="E64C90B2">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61AF4382"/>
    <w:multiLevelType w:val="hybridMultilevel"/>
    <w:tmpl w:val="0F826DFC"/>
    <w:lvl w:ilvl="0" w:tplc="BFD60406">
      <w:start w:val="1"/>
      <w:numFmt w:val="lowerLetter"/>
      <w:pStyle w:val="Titre5"/>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63A27E05"/>
    <w:multiLevelType w:val="multilevel"/>
    <w:tmpl w:val="B6988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888691A"/>
    <w:multiLevelType w:val="multilevel"/>
    <w:tmpl w:val="8D06B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F990344"/>
    <w:multiLevelType w:val="multilevel"/>
    <w:tmpl w:val="07406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27956AE"/>
    <w:multiLevelType w:val="multilevel"/>
    <w:tmpl w:val="3C8A0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2E039EC"/>
    <w:multiLevelType w:val="hybridMultilevel"/>
    <w:tmpl w:val="A85AF596"/>
    <w:lvl w:ilvl="0" w:tplc="34A62E2E">
      <w:start w:val="1"/>
      <w:numFmt w:val="bullet"/>
      <w:lvlText w:val=""/>
      <w:lvlJc w:val="left"/>
      <w:pPr>
        <w:tabs>
          <w:tab w:val="num" w:pos="720"/>
        </w:tabs>
        <w:ind w:left="720" w:hanging="360"/>
      </w:pPr>
      <w:rPr>
        <w:rFonts w:ascii="Symbol" w:hAnsi="Symbol" w:hint="default"/>
      </w:rPr>
    </w:lvl>
    <w:lvl w:ilvl="1" w:tplc="2746F178" w:tentative="1">
      <w:start w:val="1"/>
      <w:numFmt w:val="bullet"/>
      <w:lvlText w:val=""/>
      <w:lvlJc w:val="left"/>
      <w:pPr>
        <w:tabs>
          <w:tab w:val="num" w:pos="1440"/>
        </w:tabs>
        <w:ind w:left="1440" w:hanging="360"/>
      </w:pPr>
      <w:rPr>
        <w:rFonts w:ascii="Symbol" w:hAnsi="Symbol" w:hint="default"/>
      </w:rPr>
    </w:lvl>
    <w:lvl w:ilvl="2" w:tplc="093CA8B8" w:tentative="1">
      <w:start w:val="1"/>
      <w:numFmt w:val="bullet"/>
      <w:lvlText w:val=""/>
      <w:lvlJc w:val="left"/>
      <w:pPr>
        <w:tabs>
          <w:tab w:val="num" w:pos="2160"/>
        </w:tabs>
        <w:ind w:left="2160" w:hanging="360"/>
      </w:pPr>
      <w:rPr>
        <w:rFonts w:ascii="Symbol" w:hAnsi="Symbol" w:hint="default"/>
      </w:rPr>
    </w:lvl>
    <w:lvl w:ilvl="3" w:tplc="192AA378" w:tentative="1">
      <w:start w:val="1"/>
      <w:numFmt w:val="bullet"/>
      <w:lvlText w:val=""/>
      <w:lvlJc w:val="left"/>
      <w:pPr>
        <w:tabs>
          <w:tab w:val="num" w:pos="2880"/>
        </w:tabs>
        <w:ind w:left="2880" w:hanging="360"/>
      </w:pPr>
      <w:rPr>
        <w:rFonts w:ascii="Symbol" w:hAnsi="Symbol" w:hint="default"/>
      </w:rPr>
    </w:lvl>
    <w:lvl w:ilvl="4" w:tplc="A94E8050" w:tentative="1">
      <w:start w:val="1"/>
      <w:numFmt w:val="bullet"/>
      <w:lvlText w:val=""/>
      <w:lvlJc w:val="left"/>
      <w:pPr>
        <w:tabs>
          <w:tab w:val="num" w:pos="3600"/>
        </w:tabs>
        <w:ind w:left="3600" w:hanging="360"/>
      </w:pPr>
      <w:rPr>
        <w:rFonts w:ascii="Symbol" w:hAnsi="Symbol" w:hint="default"/>
      </w:rPr>
    </w:lvl>
    <w:lvl w:ilvl="5" w:tplc="F1D87B0E" w:tentative="1">
      <w:start w:val="1"/>
      <w:numFmt w:val="bullet"/>
      <w:lvlText w:val=""/>
      <w:lvlJc w:val="left"/>
      <w:pPr>
        <w:tabs>
          <w:tab w:val="num" w:pos="4320"/>
        </w:tabs>
        <w:ind w:left="4320" w:hanging="360"/>
      </w:pPr>
      <w:rPr>
        <w:rFonts w:ascii="Symbol" w:hAnsi="Symbol" w:hint="default"/>
      </w:rPr>
    </w:lvl>
    <w:lvl w:ilvl="6" w:tplc="4FD86C14" w:tentative="1">
      <w:start w:val="1"/>
      <w:numFmt w:val="bullet"/>
      <w:lvlText w:val=""/>
      <w:lvlJc w:val="left"/>
      <w:pPr>
        <w:tabs>
          <w:tab w:val="num" w:pos="5040"/>
        </w:tabs>
        <w:ind w:left="5040" w:hanging="360"/>
      </w:pPr>
      <w:rPr>
        <w:rFonts w:ascii="Symbol" w:hAnsi="Symbol" w:hint="default"/>
      </w:rPr>
    </w:lvl>
    <w:lvl w:ilvl="7" w:tplc="93021C12" w:tentative="1">
      <w:start w:val="1"/>
      <w:numFmt w:val="bullet"/>
      <w:lvlText w:val=""/>
      <w:lvlJc w:val="left"/>
      <w:pPr>
        <w:tabs>
          <w:tab w:val="num" w:pos="5760"/>
        </w:tabs>
        <w:ind w:left="5760" w:hanging="360"/>
      </w:pPr>
      <w:rPr>
        <w:rFonts w:ascii="Symbol" w:hAnsi="Symbol" w:hint="default"/>
      </w:rPr>
    </w:lvl>
    <w:lvl w:ilvl="8" w:tplc="559A49C8"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734E53FC"/>
    <w:multiLevelType w:val="multilevel"/>
    <w:tmpl w:val="5AF00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9700DAB"/>
    <w:multiLevelType w:val="multilevel"/>
    <w:tmpl w:val="F8928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E3F0D9E"/>
    <w:multiLevelType w:val="multilevel"/>
    <w:tmpl w:val="190C5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FF7774A"/>
    <w:multiLevelType w:val="hybridMultilevel"/>
    <w:tmpl w:val="54D614D8"/>
    <w:lvl w:ilvl="0" w:tplc="B956BF0A">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890767519">
    <w:abstractNumId w:val="13"/>
  </w:num>
  <w:num w:numId="2" w16cid:durableId="1906524701">
    <w:abstractNumId w:val="6"/>
  </w:num>
  <w:num w:numId="3" w16cid:durableId="2029677787">
    <w:abstractNumId w:val="19"/>
  </w:num>
  <w:num w:numId="4" w16cid:durableId="765728260">
    <w:abstractNumId w:val="5"/>
  </w:num>
  <w:num w:numId="5" w16cid:durableId="397555760">
    <w:abstractNumId w:val="10"/>
  </w:num>
  <w:num w:numId="6" w16cid:durableId="471364284">
    <w:abstractNumId w:val="5"/>
    <w:lvlOverride w:ilvl="0">
      <w:startOverride w:val="1"/>
    </w:lvlOverride>
  </w:num>
  <w:num w:numId="7" w16cid:durableId="2073964537">
    <w:abstractNumId w:val="19"/>
    <w:lvlOverride w:ilvl="0">
      <w:startOverride w:val="1"/>
    </w:lvlOverride>
  </w:num>
  <w:num w:numId="8" w16cid:durableId="1842741315">
    <w:abstractNumId w:val="25"/>
  </w:num>
  <w:num w:numId="9" w16cid:durableId="1775520301">
    <w:abstractNumId w:val="19"/>
    <w:lvlOverride w:ilvl="0">
      <w:startOverride w:val="1"/>
    </w:lvlOverride>
  </w:num>
  <w:num w:numId="10" w16cid:durableId="708530296">
    <w:abstractNumId w:val="29"/>
    <w:lvlOverride w:ilvl="0">
      <w:startOverride w:val="1"/>
    </w:lvlOverride>
  </w:num>
  <w:num w:numId="11" w16cid:durableId="494998416">
    <w:abstractNumId w:val="19"/>
    <w:lvlOverride w:ilvl="0">
      <w:startOverride w:val="1"/>
    </w:lvlOverride>
  </w:num>
  <w:num w:numId="12" w16cid:durableId="1753159268">
    <w:abstractNumId w:val="29"/>
    <w:lvlOverride w:ilvl="0">
      <w:startOverride w:val="1"/>
    </w:lvlOverride>
  </w:num>
  <w:num w:numId="13" w16cid:durableId="131093715">
    <w:abstractNumId w:val="20"/>
  </w:num>
  <w:num w:numId="14" w16cid:durableId="1187594931">
    <w:abstractNumId w:val="20"/>
    <w:lvlOverride w:ilvl="0">
      <w:startOverride w:val="1"/>
    </w:lvlOverride>
  </w:num>
  <w:num w:numId="15" w16cid:durableId="49768853">
    <w:abstractNumId w:val="20"/>
    <w:lvlOverride w:ilvl="0">
      <w:startOverride w:val="1"/>
    </w:lvlOverride>
  </w:num>
  <w:num w:numId="16" w16cid:durableId="861551460">
    <w:abstractNumId w:val="19"/>
    <w:lvlOverride w:ilvl="0">
      <w:startOverride w:val="1"/>
    </w:lvlOverride>
  </w:num>
  <w:num w:numId="17" w16cid:durableId="711032017">
    <w:abstractNumId w:val="4"/>
  </w:num>
  <w:num w:numId="18" w16cid:durableId="1905868285">
    <w:abstractNumId w:val="12"/>
  </w:num>
  <w:num w:numId="19" w16cid:durableId="1632974239">
    <w:abstractNumId w:val="17"/>
  </w:num>
  <w:num w:numId="20" w16cid:durableId="569272589">
    <w:abstractNumId w:val="14"/>
  </w:num>
  <w:num w:numId="21" w16cid:durableId="813369900">
    <w:abstractNumId w:val="18"/>
  </w:num>
  <w:num w:numId="22" w16cid:durableId="965428499">
    <w:abstractNumId w:val="21"/>
  </w:num>
  <w:num w:numId="23" w16cid:durableId="59715599">
    <w:abstractNumId w:val="9"/>
  </w:num>
  <w:num w:numId="24" w16cid:durableId="1754814230">
    <w:abstractNumId w:val="26"/>
  </w:num>
  <w:num w:numId="25" w16cid:durableId="697203135">
    <w:abstractNumId w:val="7"/>
  </w:num>
  <w:num w:numId="26" w16cid:durableId="1087188354">
    <w:abstractNumId w:val="23"/>
  </w:num>
  <w:num w:numId="27" w16cid:durableId="1743717709">
    <w:abstractNumId w:val="28"/>
  </w:num>
  <w:num w:numId="28" w16cid:durableId="1300257594">
    <w:abstractNumId w:val="27"/>
  </w:num>
  <w:num w:numId="29" w16cid:durableId="1986154735">
    <w:abstractNumId w:val="3"/>
  </w:num>
  <w:num w:numId="30" w16cid:durableId="1611207322">
    <w:abstractNumId w:val="2"/>
  </w:num>
  <w:num w:numId="31" w16cid:durableId="1062410068">
    <w:abstractNumId w:val="16"/>
  </w:num>
  <w:num w:numId="32" w16cid:durableId="462188672">
    <w:abstractNumId w:val="16"/>
    <w:lvlOverride w:ilvl="0">
      <w:startOverride w:val="1"/>
    </w:lvlOverride>
  </w:num>
  <w:num w:numId="33" w16cid:durableId="673916422">
    <w:abstractNumId w:val="16"/>
    <w:lvlOverride w:ilvl="0">
      <w:startOverride w:val="1"/>
    </w:lvlOverride>
  </w:num>
  <w:num w:numId="34" w16cid:durableId="1210918655">
    <w:abstractNumId w:val="16"/>
    <w:lvlOverride w:ilvl="0">
      <w:startOverride w:val="1"/>
    </w:lvlOverride>
  </w:num>
  <w:num w:numId="35" w16cid:durableId="52851925">
    <w:abstractNumId w:val="16"/>
    <w:lvlOverride w:ilvl="0">
      <w:startOverride w:val="1"/>
    </w:lvlOverride>
  </w:num>
  <w:num w:numId="36" w16cid:durableId="1046950628">
    <w:abstractNumId w:val="16"/>
    <w:lvlOverride w:ilvl="0">
      <w:startOverride w:val="1"/>
    </w:lvlOverride>
  </w:num>
  <w:num w:numId="37" w16cid:durableId="1967465005">
    <w:abstractNumId w:val="5"/>
    <w:lvlOverride w:ilvl="0">
      <w:startOverride w:val="1"/>
    </w:lvlOverride>
  </w:num>
  <w:num w:numId="38" w16cid:durableId="20323954">
    <w:abstractNumId w:val="16"/>
    <w:lvlOverride w:ilvl="0">
      <w:startOverride w:val="1"/>
    </w:lvlOverride>
  </w:num>
  <w:num w:numId="39" w16cid:durableId="292100152">
    <w:abstractNumId w:val="20"/>
    <w:lvlOverride w:ilvl="0">
      <w:startOverride w:val="1"/>
    </w:lvlOverride>
  </w:num>
  <w:num w:numId="40" w16cid:durableId="1005864145">
    <w:abstractNumId w:val="5"/>
    <w:lvlOverride w:ilvl="0">
      <w:startOverride w:val="1"/>
    </w:lvlOverride>
  </w:num>
  <w:num w:numId="41" w16cid:durableId="1471749033">
    <w:abstractNumId w:val="24"/>
  </w:num>
  <w:num w:numId="42" w16cid:durableId="335428863">
    <w:abstractNumId w:val="22"/>
  </w:num>
  <w:num w:numId="43" w16cid:durableId="345137436">
    <w:abstractNumId w:val="8"/>
  </w:num>
  <w:num w:numId="44" w16cid:durableId="647365801">
    <w:abstractNumId w:val="0"/>
  </w:num>
  <w:num w:numId="45" w16cid:durableId="1890528700">
    <w:abstractNumId w:val="1"/>
  </w:num>
  <w:num w:numId="46" w16cid:durableId="47998583">
    <w:abstractNumId w:val="11"/>
  </w:num>
  <w:num w:numId="47" w16cid:durableId="1432513312">
    <w:abstractNumId w:val="1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774"/>
    <w:rsid w:val="00002841"/>
    <w:rsid w:val="0001567E"/>
    <w:rsid w:val="00026686"/>
    <w:rsid w:val="00074304"/>
    <w:rsid w:val="00074CCE"/>
    <w:rsid w:val="00075E24"/>
    <w:rsid w:val="00081F20"/>
    <w:rsid w:val="000A60F2"/>
    <w:rsid w:val="000C2B3F"/>
    <w:rsid w:val="000C5F54"/>
    <w:rsid w:val="000E29C1"/>
    <w:rsid w:val="001238EF"/>
    <w:rsid w:val="00150EFE"/>
    <w:rsid w:val="001525E5"/>
    <w:rsid w:val="001628E5"/>
    <w:rsid w:val="001915DB"/>
    <w:rsid w:val="00197C2B"/>
    <w:rsid w:val="001B227D"/>
    <w:rsid w:val="001E58CB"/>
    <w:rsid w:val="00200B59"/>
    <w:rsid w:val="002020F9"/>
    <w:rsid w:val="0022015E"/>
    <w:rsid w:val="00224F0D"/>
    <w:rsid w:val="00233D58"/>
    <w:rsid w:val="002352E6"/>
    <w:rsid w:val="00246401"/>
    <w:rsid w:val="002863E1"/>
    <w:rsid w:val="002D0CD2"/>
    <w:rsid w:val="002E04A2"/>
    <w:rsid w:val="002E7C98"/>
    <w:rsid w:val="00302A8F"/>
    <w:rsid w:val="0030508E"/>
    <w:rsid w:val="003054E0"/>
    <w:rsid w:val="003229E4"/>
    <w:rsid w:val="00326184"/>
    <w:rsid w:val="00327BDD"/>
    <w:rsid w:val="003576C1"/>
    <w:rsid w:val="0036727B"/>
    <w:rsid w:val="003754E8"/>
    <w:rsid w:val="00387DA8"/>
    <w:rsid w:val="00395D9F"/>
    <w:rsid w:val="003D2EB1"/>
    <w:rsid w:val="003D57D5"/>
    <w:rsid w:val="0041533F"/>
    <w:rsid w:val="00415D2C"/>
    <w:rsid w:val="00433B3B"/>
    <w:rsid w:val="004C5E68"/>
    <w:rsid w:val="004F7075"/>
    <w:rsid w:val="004F70FE"/>
    <w:rsid w:val="005256F7"/>
    <w:rsid w:val="00551470"/>
    <w:rsid w:val="00552D7D"/>
    <w:rsid w:val="0056165E"/>
    <w:rsid w:val="00563C2E"/>
    <w:rsid w:val="00566450"/>
    <w:rsid w:val="00566BDA"/>
    <w:rsid w:val="0058472E"/>
    <w:rsid w:val="00593DBA"/>
    <w:rsid w:val="005941FD"/>
    <w:rsid w:val="005A1882"/>
    <w:rsid w:val="005E41CC"/>
    <w:rsid w:val="005F0983"/>
    <w:rsid w:val="005F0B22"/>
    <w:rsid w:val="00604CEC"/>
    <w:rsid w:val="00605F62"/>
    <w:rsid w:val="00624CAE"/>
    <w:rsid w:val="0062781F"/>
    <w:rsid w:val="006325C6"/>
    <w:rsid w:val="00643528"/>
    <w:rsid w:val="00645749"/>
    <w:rsid w:val="00677448"/>
    <w:rsid w:val="00685544"/>
    <w:rsid w:val="00691328"/>
    <w:rsid w:val="006919EF"/>
    <w:rsid w:val="006C2651"/>
    <w:rsid w:val="006E2203"/>
    <w:rsid w:val="006F6ED7"/>
    <w:rsid w:val="00755BE3"/>
    <w:rsid w:val="00760439"/>
    <w:rsid w:val="00780465"/>
    <w:rsid w:val="007A379E"/>
    <w:rsid w:val="007C07A3"/>
    <w:rsid w:val="007C65F5"/>
    <w:rsid w:val="007F2091"/>
    <w:rsid w:val="008112FC"/>
    <w:rsid w:val="0082536C"/>
    <w:rsid w:val="00826CAE"/>
    <w:rsid w:val="00834AAF"/>
    <w:rsid w:val="00842479"/>
    <w:rsid w:val="0088467E"/>
    <w:rsid w:val="008A4417"/>
    <w:rsid w:val="008A52B4"/>
    <w:rsid w:val="008D1431"/>
    <w:rsid w:val="008D272E"/>
    <w:rsid w:val="008E6990"/>
    <w:rsid w:val="00901F53"/>
    <w:rsid w:val="00910D5B"/>
    <w:rsid w:val="00913774"/>
    <w:rsid w:val="00914804"/>
    <w:rsid w:val="00937625"/>
    <w:rsid w:val="0097291A"/>
    <w:rsid w:val="00984F19"/>
    <w:rsid w:val="009A61A2"/>
    <w:rsid w:val="009F5FD7"/>
    <w:rsid w:val="00A10FFD"/>
    <w:rsid w:val="00A13493"/>
    <w:rsid w:val="00A7577F"/>
    <w:rsid w:val="00A87FD6"/>
    <w:rsid w:val="00AA6E58"/>
    <w:rsid w:val="00AB5284"/>
    <w:rsid w:val="00AC3233"/>
    <w:rsid w:val="00AC4FFD"/>
    <w:rsid w:val="00AC5482"/>
    <w:rsid w:val="00AE3DF2"/>
    <w:rsid w:val="00B0501B"/>
    <w:rsid w:val="00B10DE0"/>
    <w:rsid w:val="00B13B22"/>
    <w:rsid w:val="00B25AB9"/>
    <w:rsid w:val="00B34910"/>
    <w:rsid w:val="00B42117"/>
    <w:rsid w:val="00B5286C"/>
    <w:rsid w:val="00B52C2E"/>
    <w:rsid w:val="00B630C8"/>
    <w:rsid w:val="00B75B22"/>
    <w:rsid w:val="00B8067C"/>
    <w:rsid w:val="00B81391"/>
    <w:rsid w:val="00BA1531"/>
    <w:rsid w:val="00BA4A7A"/>
    <w:rsid w:val="00BC0441"/>
    <w:rsid w:val="00BF4DAF"/>
    <w:rsid w:val="00BF7C89"/>
    <w:rsid w:val="00C10135"/>
    <w:rsid w:val="00C12BC9"/>
    <w:rsid w:val="00C17D12"/>
    <w:rsid w:val="00C44C02"/>
    <w:rsid w:val="00C83889"/>
    <w:rsid w:val="00C86C18"/>
    <w:rsid w:val="00CB78AB"/>
    <w:rsid w:val="00CC5221"/>
    <w:rsid w:val="00CD36D8"/>
    <w:rsid w:val="00CE73AE"/>
    <w:rsid w:val="00D13026"/>
    <w:rsid w:val="00D20501"/>
    <w:rsid w:val="00D26703"/>
    <w:rsid w:val="00D30A3F"/>
    <w:rsid w:val="00D40C02"/>
    <w:rsid w:val="00D47B70"/>
    <w:rsid w:val="00D5574B"/>
    <w:rsid w:val="00D7312E"/>
    <w:rsid w:val="00D812F3"/>
    <w:rsid w:val="00DE3098"/>
    <w:rsid w:val="00DF0886"/>
    <w:rsid w:val="00E1657E"/>
    <w:rsid w:val="00E23FCD"/>
    <w:rsid w:val="00E516BF"/>
    <w:rsid w:val="00E539C0"/>
    <w:rsid w:val="00E57CBB"/>
    <w:rsid w:val="00E678EF"/>
    <w:rsid w:val="00E96BE2"/>
    <w:rsid w:val="00EB02FF"/>
    <w:rsid w:val="00EB0768"/>
    <w:rsid w:val="00EC652C"/>
    <w:rsid w:val="00ED4021"/>
    <w:rsid w:val="00F06218"/>
    <w:rsid w:val="00F22A0B"/>
    <w:rsid w:val="00F45B74"/>
    <w:rsid w:val="00FD50BB"/>
    <w:rsid w:val="00FD73FA"/>
    <w:rsid w:val="00FF28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chartTrackingRefBased/>
  <w15:docId w15:val="{D38E46E4-90C2-4E05-A83A-439846C6C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CB78AB"/>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901F53"/>
    <w:pPr>
      <w:keepNext/>
      <w:keepLines/>
      <w:shd w:val="clear" w:color="auto" w:fill="FFFFFF"/>
      <w:spacing w:after="0" w:line="900" w:lineRule="atLeast"/>
      <w:jc w:val="left"/>
      <w:textAlignment w:val="baseline"/>
      <w:outlineLvl w:val="0"/>
    </w:pPr>
    <w:rPr>
      <w:rFonts w:eastAsiaTheme="majorEastAsia" w:cstheme="majorBidi"/>
      <w:b/>
      <w:color w:val="FFFFFF" w:themeColor="background1"/>
      <w:sz w:val="20"/>
      <w:szCs w:val="32"/>
    </w:rPr>
  </w:style>
  <w:style w:type="paragraph" w:styleId="Titre2">
    <w:name w:val="heading 2"/>
    <w:aliases w:val="Titre 2 CGPC"/>
    <w:basedOn w:val="CGPC-elearning"/>
    <w:next w:val="Normal"/>
    <w:link w:val="Titre2Car"/>
    <w:autoRedefine/>
    <w:uiPriority w:val="9"/>
    <w:unhideWhenUsed/>
    <w:qFormat/>
    <w:rsid w:val="00D47B70"/>
    <w:pPr>
      <w:keepNext/>
      <w:keepLines/>
      <w:numPr>
        <w:numId w:val="1"/>
      </w:numPr>
      <w:shd w:val="clear" w:color="auto" w:fill="FFFFFF"/>
      <w:spacing w:after="0" w:line="600" w:lineRule="atLeast"/>
      <w:contextualSpacing/>
      <w:jc w:val="both"/>
      <w:textAlignment w:val="baseline"/>
      <w:outlineLvl w:val="1"/>
    </w:pPr>
    <w:rPr>
      <w:rFonts w:eastAsiaTheme="majorEastAsia"/>
      <w:b/>
      <w:color w:val="3A5D9C"/>
      <w:sz w:val="44"/>
      <w:szCs w:val="26"/>
    </w:rPr>
  </w:style>
  <w:style w:type="paragraph" w:styleId="Titre3">
    <w:name w:val="heading 3"/>
    <w:aliases w:val="Titre 3 CGPC"/>
    <w:basedOn w:val="CGPC-elearning"/>
    <w:next w:val="Normal"/>
    <w:link w:val="Titre3Car"/>
    <w:autoRedefine/>
    <w:uiPriority w:val="9"/>
    <w:unhideWhenUsed/>
    <w:qFormat/>
    <w:rsid w:val="005256F7"/>
    <w:pPr>
      <w:keepNext/>
      <w:keepLines/>
      <w:numPr>
        <w:numId w:val="4"/>
      </w:numPr>
      <w:shd w:val="clear" w:color="auto" w:fill="FFFFFF"/>
      <w:spacing w:after="0" w:line="675" w:lineRule="atLeast"/>
      <w:jc w:val="both"/>
      <w:textAlignment w:val="baseline"/>
      <w:outlineLvl w:val="2"/>
    </w:pPr>
    <w:rPr>
      <w:rFonts w:eastAsia="Times New Roman"/>
      <w:b/>
      <w:color w:val="3A5D9C"/>
      <w:sz w:val="36"/>
      <w:szCs w:val="30"/>
      <w:lang w:eastAsia="fr-FR"/>
    </w:rPr>
  </w:style>
  <w:style w:type="paragraph" w:styleId="Titre4">
    <w:name w:val="heading 4"/>
    <w:aliases w:val="Titre 4 CGPC"/>
    <w:basedOn w:val="CGPC-elearning"/>
    <w:next w:val="Normal"/>
    <w:link w:val="Titre4Car"/>
    <w:autoRedefine/>
    <w:uiPriority w:val="9"/>
    <w:unhideWhenUsed/>
    <w:qFormat/>
    <w:rsid w:val="00D47B70"/>
    <w:pPr>
      <w:keepNext/>
      <w:keepLines/>
      <w:numPr>
        <w:numId w:val="31"/>
      </w:numPr>
      <w:spacing w:before="280" w:after="240"/>
      <w:outlineLvl w:val="3"/>
    </w:pPr>
    <w:rPr>
      <w:rFonts w:eastAsiaTheme="majorEastAsia" w:cstheme="majorBidi"/>
      <w:b/>
      <w:iCs/>
      <w:color w:val="2F5496" w:themeColor="accent1" w:themeShade="BF"/>
      <w:sz w:val="32"/>
      <w:u w:val="single"/>
    </w:rPr>
  </w:style>
  <w:style w:type="paragraph" w:styleId="Titre5">
    <w:name w:val="heading 5"/>
    <w:aliases w:val="Titre 5 CGPC"/>
    <w:basedOn w:val="CGPC-elearning"/>
    <w:next w:val="Normal"/>
    <w:link w:val="Titre5Car"/>
    <w:autoRedefine/>
    <w:uiPriority w:val="9"/>
    <w:unhideWhenUsed/>
    <w:qFormat/>
    <w:rsid w:val="00D47B70"/>
    <w:pPr>
      <w:keepNext/>
      <w:keepLines/>
      <w:numPr>
        <w:numId w:val="13"/>
      </w:numPr>
      <w:spacing w:before="400" w:after="360"/>
      <w:outlineLvl w:val="4"/>
    </w:pPr>
    <w:rPr>
      <w:rFonts w:eastAsia="Times New Roman" w:cstheme="majorBidi"/>
      <w:b/>
      <w:i/>
      <w:color w:val="2F5496" w:themeColor="accent1" w:themeShade="BF"/>
      <w:lang w:eastAsia="fr-FR"/>
    </w:rPr>
  </w:style>
  <w:style w:type="paragraph" w:styleId="Titre6">
    <w:name w:val="heading 6"/>
    <w:basedOn w:val="Normal"/>
    <w:next w:val="Normal"/>
    <w:link w:val="Titre6Car"/>
    <w:autoRedefine/>
    <w:uiPriority w:val="9"/>
    <w:unhideWhenUsed/>
    <w:qFormat/>
    <w:rsid w:val="00081F20"/>
    <w:pPr>
      <w:keepNext/>
      <w:keepLines/>
      <w:numPr>
        <w:numId w:val="5"/>
      </w:numPr>
      <w:spacing w:before="40" w:after="0"/>
      <w:outlineLvl w:val="5"/>
    </w:pPr>
    <w:rPr>
      <w:rFonts w:asciiTheme="majorHAnsi" w:eastAsiaTheme="majorEastAsia" w:hAnsiTheme="majorHAnsi" w:cstheme="majorBidi"/>
      <w:b/>
      <w:color w:val="1F3763"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D47B70"/>
    <w:rPr>
      <w:rFonts w:ascii="Open Sans" w:eastAsiaTheme="majorEastAsia" w:hAnsi="Open Sans" w:cs="Open Sans"/>
      <w:b/>
      <w:bCs/>
      <w:color w:val="3A5D9C"/>
      <w:sz w:val="44"/>
      <w:szCs w:val="26"/>
      <w:bdr w:val="none" w:sz="0" w:space="0" w:color="auto" w:frame="1"/>
      <w:shd w:val="clear" w:color="auto" w:fill="FFFFFF"/>
    </w:rPr>
  </w:style>
  <w:style w:type="character" w:customStyle="1" w:styleId="Titre1Car">
    <w:name w:val="Titre 1 Car"/>
    <w:basedOn w:val="Policepardfaut"/>
    <w:link w:val="Titre1"/>
    <w:uiPriority w:val="9"/>
    <w:rsid w:val="00901F53"/>
    <w:rPr>
      <w:rFonts w:ascii="Open Sans" w:eastAsiaTheme="majorEastAsia" w:hAnsi="Open Sans" w:cstheme="majorBidi"/>
      <w:b/>
      <w:color w:val="FFFFFF" w:themeColor="background1"/>
      <w:kern w:val="0"/>
      <w:sz w:val="20"/>
      <w:szCs w:val="32"/>
      <w:shd w:val="clear" w:color="auto" w:fill="FFFFFF"/>
      <w14:ligatures w14:val="none"/>
    </w:rPr>
  </w:style>
  <w:style w:type="paragraph" w:customStyle="1" w:styleId="CGPC-elearning">
    <w:name w:val="CGPC-elearning"/>
    <w:basedOn w:val="Normal"/>
    <w:link w:val="CGPC-elearningCar"/>
    <w:autoRedefine/>
    <w:qFormat/>
    <w:rsid w:val="00551470"/>
    <w:pPr>
      <w:jc w:val="left"/>
    </w:pPr>
    <w:rPr>
      <w:rFonts w:cs="Open Sans"/>
      <w:bCs/>
      <w:color w:val="666666"/>
      <w:kern w:val="2"/>
      <w:szCs w:val="21"/>
      <w:bdr w:val="none" w:sz="0" w:space="0" w:color="auto" w:frame="1"/>
      <w14:ligatures w14:val="standardContextual"/>
    </w:rPr>
  </w:style>
  <w:style w:type="character" w:customStyle="1" w:styleId="CGPC-elearningCar">
    <w:name w:val="CGPC-elearning Car"/>
    <w:basedOn w:val="Policepardfaut"/>
    <w:link w:val="CGPC-elearning"/>
    <w:rsid w:val="00551470"/>
    <w:rPr>
      <w:rFonts w:ascii="Open Sans" w:hAnsi="Open Sans" w:cs="Open Sans"/>
      <w:bCs/>
      <w:color w:val="666666"/>
      <w:sz w:val="24"/>
      <w:szCs w:val="21"/>
      <w:bdr w:val="none" w:sz="0" w:space="0" w:color="auto" w:frame="1"/>
    </w:rPr>
  </w:style>
  <w:style w:type="character" w:customStyle="1" w:styleId="Titre3Car">
    <w:name w:val="Titre 3 Car"/>
    <w:aliases w:val="Titre 3 CGPC Car"/>
    <w:basedOn w:val="Policepardfaut"/>
    <w:link w:val="Titre3"/>
    <w:uiPriority w:val="9"/>
    <w:rsid w:val="005256F7"/>
    <w:rPr>
      <w:rFonts w:ascii="Open Sans" w:eastAsia="Times New Roman" w:hAnsi="Open Sans" w:cs="Open Sans"/>
      <w:b/>
      <w:bCs/>
      <w:color w:val="3A5D9C"/>
      <w:sz w:val="36"/>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D47B70"/>
    <w:rPr>
      <w:rFonts w:ascii="Open Sans" w:eastAsiaTheme="majorEastAsia" w:hAnsi="Open Sans" w:cstheme="majorBidi"/>
      <w:b/>
      <w:bCs/>
      <w:iCs/>
      <w:color w:val="2F5496" w:themeColor="accent1" w:themeShade="BF"/>
      <w:sz w:val="32"/>
      <w:szCs w:val="21"/>
      <w:u w:val="single"/>
      <w:bdr w:val="none" w:sz="0" w:space="0" w:color="auto" w:frame="1"/>
    </w:rPr>
  </w:style>
  <w:style w:type="character" w:customStyle="1" w:styleId="Titre5Car">
    <w:name w:val="Titre 5 Car"/>
    <w:aliases w:val="Titre 5 CGPC Car"/>
    <w:basedOn w:val="Policepardfaut"/>
    <w:link w:val="Titre5"/>
    <w:uiPriority w:val="9"/>
    <w:rsid w:val="00D47B70"/>
    <w:rPr>
      <w:rFonts w:ascii="Open Sans" w:eastAsia="Times New Roman" w:hAnsi="Open Sans" w:cstheme="majorBidi"/>
      <w:b/>
      <w:bCs/>
      <w:i/>
      <w:color w:val="2F5496" w:themeColor="accent1" w:themeShade="BF"/>
      <w:sz w:val="28"/>
      <w:szCs w:val="21"/>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character" w:customStyle="1" w:styleId="Titre6Car">
    <w:name w:val="Titre 6 Car"/>
    <w:basedOn w:val="Policepardfaut"/>
    <w:link w:val="Titre6"/>
    <w:uiPriority w:val="9"/>
    <w:rsid w:val="00081F20"/>
    <w:rPr>
      <w:rFonts w:asciiTheme="majorHAnsi" w:eastAsiaTheme="majorEastAsia" w:hAnsiTheme="majorHAnsi" w:cstheme="majorBidi"/>
      <w:b/>
      <w:color w:val="1F3763" w:themeColor="accent1" w:themeShade="7F"/>
      <w:kern w:val="0"/>
      <w:sz w:val="28"/>
      <w14:ligatures w14:val="none"/>
    </w:rPr>
  </w:style>
  <w:style w:type="character" w:styleId="Mentionnonrsolue">
    <w:name w:val="Unresolved Mention"/>
    <w:basedOn w:val="Policepardfaut"/>
    <w:uiPriority w:val="99"/>
    <w:semiHidden/>
    <w:unhideWhenUsed/>
    <w:rsid w:val="00605F62"/>
    <w:rPr>
      <w:color w:val="605E5C"/>
      <w:shd w:val="clear" w:color="auto" w:fill="E1DFDD"/>
    </w:rPr>
  </w:style>
  <w:style w:type="paragraph" w:styleId="Titre">
    <w:name w:val="Title"/>
    <w:basedOn w:val="Normal"/>
    <w:next w:val="Normal"/>
    <w:link w:val="TitreCar"/>
    <w:uiPriority w:val="10"/>
    <w:qFormat/>
    <w:rsid w:val="002D0CD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2D0CD2"/>
    <w:rPr>
      <w:rFonts w:asciiTheme="majorHAnsi" w:eastAsiaTheme="majorEastAsia" w:hAnsiTheme="majorHAnsi" w:cstheme="majorBidi"/>
      <w:spacing w:val="-10"/>
      <w:kern w:val="28"/>
      <w:sz w:val="56"/>
      <w:szCs w:val="5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173154176">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1293647">
      <w:bodyDiv w:val="1"/>
      <w:marLeft w:val="0"/>
      <w:marRight w:val="0"/>
      <w:marTop w:val="0"/>
      <w:marBottom w:val="0"/>
      <w:divBdr>
        <w:top w:val="none" w:sz="0" w:space="0" w:color="auto"/>
        <w:left w:val="none" w:sz="0" w:space="0" w:color="auto"/>
        <w:bottom w:val="none" w:sz="0" w:space="0" w:color="auto"/>
        <w:right w:val="none" w:sz="0" w:space="0" w:color="auto"/>
      </w:divBdr>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2294744">
      <w:bodyDiv w:val="1"/>
      <w:marLeft w:val="0"/>
      <w:marRight w:val="0"/>
      <w:marTop w:val="0"/>
      <w:marBottom w:val="0"/>
      <w:divBdr>
        <w:top w:val="none" w:sz="0" w:space="0" w:color="auto"/>
        <w:left w:val="none" w:sz="0" w:space="0" w:color="auto"/>
        <w:bottom w:val="none" w:sz="0" w:space="0" w:color="auto"/>
        <w:right w:val="none" w:sz="0" w:space="0" w:color="auto"/>
      </w:divBdr>
    </w:div>
    <w:div w:id="849682955">
      <w:bodyDiv w:val="1"/>
      <w:marLeft w:val="0"/>
      <w:marRight w:val="0"/>
      <w:marTop w:val="0"/>
      <w:marBottom w:val="0"/>
      <w:divBdr>
        <w:top w:val="none" w:sz="0" w:space="0" w:color="auto"/>
        <w:left w:val="none" w:sz="0" w:space="0" w:color="auto"/>
        <w:bottom w:val="none" w:sz="0" w:space="0" w:color="auto"/>
        <w:right w:val="none" w:sz="0" w:space="0" w:color="auto"/>
      </w:divBdr>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894051895">
      <w:bodyDiv w:val="1"/>
      <w:marLeft w:val="0"/>
      <w:marRight w:val="0"/>
      <w:marTop w:val="0"/>
      <w:marBottom w:val="0"/>
      <w:divBdr>
        <w:top w:val="none" w:sz="0" w:space="0" w:color="auto"/>
        <w:left w:val="none" w:sz="0" w:space="0" w:color="auto"/>
        <w:bottom w:val="none" w:sz="0" w:space="0" w:color="auto"/>
        <w:right w:val="none" w:sz="0" w:space="0" w:color="auto"/>
      </w:divBdr>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8992728">
      <w:bodyDiv w:val="1"/>
      <w:marLeft w:val="0"/>
      <w:marRight w:val="0"/>
      <w:marTop w:val="0"/>
      <w:marBottom w:val="0"/>
      <w:divBdr>
        <w:top w:val="none" w:sz="0" w:space="0" w:color="auto"/>
        <w:left w:val="none" w:sz="0" w:space="0" w:color="auto"/>
        <w:bottom w:val="none" w:sz="0" w:space="0" w:color="auto"/>
        <w:right w:val="none" w:sz="0" w:space="0" w:color="auto"/>
      </w:divBdr>
    </w:div>
    <w:div w:id="985820379">
      <w:bodyDiv w:val="1"/>
      <w:marLeft w:val="0"/>
      <w:marRight w:val="0"/>
      <w:marTop w:val="0"/>
      <w:marBottom w:val="0"/>
      <w:divBdr>
        <w:top w:val="none" w:sz="0" w:space="0" w:color="auto"/>
        <w:left w:val="none" w:sz="0" w:space="0" w:color="auto"/>
        <w:bottom w:val="none" w:sz="0" w:space="0" w:color="auto"/>
        <w:right w:val="none" w:sz="0" w:space="0" w:color="auto"/>
      </w:divBdr>
      <w:divsChild>
        <w:div w:id="1120685018">
          <w:marLeft w:val="0"/>
          <w:marRight w:val="0"/>
          <w:marTop w:val="240"/>
          <w:marBottom w:val="240"/>
          <w:divBdr>
            <w:top w:val="none" w:sz="0" w:space="0" w:color="auto"/>
            <w:left w:val="none" w:sz="0" w:space="0" w:color="auto"/>
            <w:bottom w:val="none" w:sz="0" w:space="0" w:color="auto"/>
            <w:right w:val="none" w:sz="0" w:space="0" w:color="auto"/>
          </w:divBdr>
          <w:divsChild>
            <w:div w:id="684524476">
              <w:marLeft w:val="0"/>
              <w:marRight w:val="0"/>
              <w:marTop w:val="0"/>
              <w:marBottom w:val="0"/>
              <w:divBdr>
                <w:top w:val="none" w:sz="0" w:space="0" w:color="auto"/>
                <w:left w:val="none" w:sz="0" w:space="0" w:color="auto"/>
                <w:bottom w:val="none" w:sz="0" w:space="0" w:color="auto"/>
                <w:right w:val="none" w:sz="0" w:space="0" w:color="auto"/>
              </w:divBdr>
              <w:divsChild>
                <w:div w:id="226428212">
                  <w:marLeft w:val="0"/>
                  <w:marRight w:val="0"/>
                  <w:marTop w:val="0"/>
                  <w:marBottom w:val="0"/>
                  <w:divBdr>
                    <w:top w:val="none" w:sz="0" w:space="0" w:color="auto"/>
                    <w:left w:val="none" w:sz="0" w:space="0" w:color="auto"/>
                    <w:bottom w:val="none" w:sz="0" w:space="0" w:color="auto"/>
                    <w:right w:val="none" w:sz="0" w:space="0" w:color="auto"/>
                  </w:divBdr>
                  <w:divsChild>
                    <w:div w:id="2031376209">
                      <w:marLeft w:val="0"/>
                      <w:marRight w:val="0"/>
                      <w:marTop w:val="0"/>
                      <w:marBottom w:val="0"/>
                      <w:divBdr>
                        <w:top w:val="none" w:sz="0" w:space="0" w:color="auto"/>
                        <w:left w:val="none" w:sz="0" w:space="0" w:color="auto"/>
                        <w:bottom w:val="none" w:sz="0" w:space="0" w:color="auto"/>
                        <w:right w:val="none" w:sz="0" w:space="0" w:color="auto"/>
                      </w:divBdr>
                      <w:divsChild>
                        <w:div w:id="584919269">
                          <w:marLeft w:val="0"/>
                          <w:marRight w:val="0"/>
                          <w:marTop w:val="0"/>
                          <w:marBottom w:val="0"/>
                          <w:divBdr>
                            <w:top w:val="none" w:sz="0" w:space="0" w:color="auto"/>
                            <w:left w:val="none" w:sz="0" w:space="0" w:color="auto"/>
                            <w:bottom w:val="none" w:sz="0" w:space="0" w:color="auto"/>
                            <w:right w:val="none" w:sz="0" w:space="0" w:color="auto"/>
                          </w:divBdr>
                          <w:divsChild>
                            <w:div w:id="420877398">
                              <w:marLeft w:val="0"/>
                              <w:marRight w:val="0"/>
                              <w:marTop w:val="0"/>
                              <w:marBottom w:val="0"/>
                              <w:divBdr>
                                <w:top w:val="none" w:sz="0" w:space="0" w:color="auto"/>
                                <w:left w:val="none" w:sz="0" w:space="0" w:color="auto"/>
                                <w:bottom w:val="none" w:sz="0" w:space="0" w:color="auto"/>
                                <w:right w:val="none" w:sz="0" w:space="0" w:color="auto"/>
                              </w:divBdr>
                              <w:divsChild>
                                <w:div w:id="74908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320496">
                      <w:marLeft w:val="0"/>
                      <w:marRight w:val="0"/>
                      <w:marTop w:val="0"/>
                      <w:marBottom w:val="0"/>
                      <w:divBdr>
                        <w:top w:val="none" w:sz="0" w:space="0" w:color="auto"/>
                        <w:left w:val="none" w:sz="0" w:space="0" w:color="auto"/>
                        <w:bottom w:val="none" w:sz="0" w:space="0" w:color="auto"/>
                        <w:right w:val="none" w:sz="0" w:space="0" w:color="auto"/>
                      </w:divBdr>
                      <w:divsChild>
                        <w:div w:id="1357730511">
                          <w:marLeft w:val="0"/>
                          <w:marRight w:val="0"/>
                          <w:marTop w:val="0"/>
                          <w:marBottom w:val="0"/>
                          <w:divBdr>
                            <w:top w:val="none" w:sz="0" w:space="0" w:color="auto"/>
                            <w:left w:val="none" w:sz="0" w:space="0" w:color="auto"/>
                            <w:bottom w:val="none" w:sz="0" w:space="0" w:color="auto"/>
                            <w:right w:val="none" w:sz="0" w:space="0" w:color="auto"/>
                          </w:divBdr>
                          <w:divsChild>
                            <w:div w:id="39396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017592">
                      <w:marLeft w:val="0"/>
                      <w:marRight w:val="0"/>
                      <w:marTop w:val="0"/>
                      <w:marBottom w:val="0"/>
                      <w:divBdr>
                        <w:top w:val="none" w:sz="0" w:space="0" w:color="auto"/>
                        <w:left w:val="none" w:sz="0" w:space="0" w:color="auto"/>
                        <w:bottom w:val="none" w:sz="0" w:space="0" w:color="auto"/>
                        <w:right w:val="none" w:sz="0" w:space="0" w:color="auto"/>
                      </w:divBdr>
                      <w:divsChild>
                        <w:div w:id="1946762883">
                          <w:marLeft w:val="0"/>
                          <w:marRight w:val="0"/>
                          <w:marTop w:val="0"/>
                          <w:marBottom w:val="0"/>
                          <w:divBdr>
                            <w:top w:val="none" w:sz="0" w:space="0" w:color="auto"/>
                            <w:left w:val="none" w:sz="0" w:space="0" w:color="auto"/>
                            <w:bottom w:val="none" w:sz="0" w:space="0" w:color="auto"/>
                            <w:right w:val="none" w:sz="0" w:space="0" w:color="auto"/>
                          </w:divBdr>
                          <w:divsChild>
                            <w:div w:id="640842324">
                              <w:marLeft w:val="0"/>
                              <w:marRight w:val="0"/>
                              <w:marTop w:val="0"/>
                              <w:marBottom w:val="0"/>
                              <w:divBdr>
                                <w:top w:val="none" w:sz="0" w:space="0" w:color="auto"/>
                                <w:left w:val="none" w:sz="0" w:space="0" w:color="auto"/>
                                <w:bottom w:val="none" w:sz="0" w:space="0" w:color="auto"/>
                                <w:right w:val="none" w:sz="0" w:space="0" w:color="auto"/>
                              </w:divBdr>
                            </w:div>
                            <w:div w:id="696003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88382">
                      <w:marLeft w:val="0"/>
                      <w:marRight w:val="0"/>
                      <w:marTop w:val="0"/>
                      <w:marBottom w:val="0"/>
                      <w:divBdr>
                        <w:top w:val="none" w:sz="0" w:space="0" w:color="auto"/>
                        <w:left w:val="none" w:sz="0" w:space="0" w:color="auto"/>
                        <w:bottom w:val="none" w:sz="0" w:space="0" w:color="auto"/>
                        <w:right w:val="none" w:sz="0" w:space="0" w:color="auto"/>
                      </w:divBdr>
                      <w:divsChild>
                        <w:div w:id="1049525940">
                          <w:marLeft w:val="0"/>
                          <w:marRight w:val="0"/>
                          <w:marTop w:val="0"/>
                          <w:marBottom w:val="0"/>
                          <w:divBdr>
                            <w:top w:val="none" w:sz="0" w:space="0" w:color="auto"/>
                            <w:left w:val="none" w:sz="0" w:space="0" w:color="auto"/>
                            <w:bottom w:val="none" w:sz="0" w:space="0" w:color="auto"/>
                            <w:right w:val="none" w:sz="0" w:space="0" w:color="auto"/>
                          </w:divBdr>
                          <w:divsChild>
                            <w:div w:id="406001881">
                              <w:marLeft w:val="0"/>
                              <w:marRight w:val="0"/>
                              <w:marTop w:val="0"/>
                              <w:marBottom w:val="0"/>
                              <w:divBdr>
                                <w:top w:val="none" w:sz="0" w:space="0" w:color="auto"/>
                                <w:left w:val="none" w:sz="0" w:space="0" w:color="auto"/>
                                <w:bottom w:val="none" w:sz="0" w:space="0" w:color="auto"/>
                                <w:right w:val="none" w:sz="0" w:space="0" w:color="auto"/>
                              </w:divBdr>
                            </w:div>
                          </w:divsChild>
                        </w:div>
                        <w:div w:id="965232899">
                          <w:marLeft w:val="0"/>
                          <w:marRight w:val="0"/>
                          <w:marTop w:val="0"/>
                          <w:marBottom w:val="0"/>
                          <w:divBdr>
                            <w:top w:val="none" w:sz="0" w:space="0" w:color="auto"/>
                            <w:left w:val="none" w:sz="0" w:space="0" w:color="auto"/>
                            <w:bottom w:val="none" w:sz="0" w:space="0" w:color="auto"/>
                            <w:right w:val="none" w:sz="0" w:space="0" w:color="auto"/>
                          </w:divBdr>
                          <w:divsChild>
                            <w:div w:id="210364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915221">
                      <w:marLeft w:val="0"/>
                      <w:marRight w:val="0"/>
                      <w:marTop w:val="960"/>
                      <w:marBottom w:val="960"/>
                      <w:divBdr>
                        <w:top w:val="single" w:sz="6" w:space="24" w:color="E7E7E8"/>
                        <w:left w:val="single" w:sz="2" w:space="0" w:color="E7E7E8"/>
                        <w:bottom w:val="single" w:sz="6" w:space="24" w:color="E7E7E8"/>
                        <w:right w:val="single" w:sz="2" w:space="0" w:color="E7E7E8"/>
                      </w:divBdr>
                      <w:divsChild>
                        <w:div w:id="259333334">
                          <w:marLeft w:val="0"/>
                          <w:marRight w:val="0"/>
                          <w:marTop w:val="0"/>
                          <w:marBottom w:val="0"/>
                          <w:divBdr>
                            <w:top w:val="none" w:sz="0" w:space="0" w:color="auto"/>
                            <w:left w:val="none" w:sz="0" w:space="0" w:color="auto"/>
                            <w:bottom w:val="none" w:sz="0" w:space="0" w:color="auto"/>
                            <w:right w:val="none" w:sz="0" w:space="0" w:color="auto"/>
                          </w:divBdr>
                          <w:divsChild>
                            <w:div w:id="1477145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081562547">
      <w:bodyDiv w:val="1"/>
      <w:marLeft w:val="0"/>
      <w:marRight w:val="0"/>
      <w:marTop w:val="0"/>
      <w:marBottom w:val="0"/>
      <w:divBdr>
        <w:top w:val="none" w:sz="0" w:space="0" w:color="auto"/>
        <w:left w:val="none" w:sz="0" w:space="0" w:color="auto"/>
        <w:bottom w:val="none" w:sz="0" w:space="0" w:color="auto"/>
        <w:right w:val="none" w:sz="0" w:space="0" w:color="auto"/>
      </w:divBdr>
      <w:divsChild>
        <w:div w:id="361370307">
          <w:blockQuote w:val="1"/>
          <w:marLeft w:val="0"/>
          <w:marRight w:val="0"/>
          <w:marTop w:val="300"/>
          <w:marBottom w:val="450"/>
          <w:divBdr>
            <w:top w:val="none" w:sz="0" w:space="0" w:color="2C498B"/>
            <w:left w:val="single" w:sz="36" w:space="15" w:color="2C498B"/>
            <w:bottom w:val="none" w:sz="0" w:space="0" w:color="2C498B"/>
            <w:right w:val="none" w:sz="0" w:space="0" w:color="2C498B"/>
          </w:divBdr>
        </w:div>
        <w:div w:id="852765150">
          <w:marLeft w:val="0"/>
          <w:marRight w:val="0"/>
          <w:marTop w:val="0"/>
          <w:marBottom w:val="0"/>
          <w:divBdr>
            <w:top w:val="none" w:sz="0" w:space="0" w:color="auto"/>
            <w:left w:val="none" w:sz="0" w:space="0" w:color="auto"/>
            <w:bottom w:val="none" w:sz="0" w:space="0" w:color="auto"/>
            <w:right w:val="none" w:sz="0" w:space="0" w:color="auto"/>
          </w:divBdr>
        </w:div>
      </w:divsChild>
    </w:div>
    <w:div w:id="1161969436">
      <w:bodyDiv w:val="1"/>
      <w:marLeft w:val="0"/>
      <w:marRight w:val="0"/>
      <w:marTop w:val="0"/>
      <w:marBottom w:val="0"/>
      <w:divBdr>
        <w:top w:val="none" w:sz="0" w:space="0" w:color="auto"/>
        <w:left w:val="none" w:sz="0" w:space="0" w:color="auto"/>
        <w:bottom w:val="none" w:sz="0" w:space="0" w:color="auto"/>
        <w:right w:val="none" w:sz="0" w:space="0" w:color="auto"/>
      </w:divBdr>
      <w:divsChild>
        <w:div w:id="922228996">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298754511">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427459524">
      <w:bodyDiv w:val="1"/>
      <w:marLeft w:val="0"/>
      <w:marRight w:val="0"/>
      <w:marTop w:val="0"/>
      <w:marBottom w:val="0"/>
      <w:divBdr>
        <w:top w:val="none" w:sz="0" w:space="0" w:color="auto"/>
        <w:left w:val="none" w:sz="0" w:space="0" w:color="auto"/>
        <w:bottom w:val="none" w:sz="0" w:space="0" w:color="auto"/>
        <w:right w:val="none" w:sz="0" w:space="0" w:color="auto"/>
      </w:divBdr>
    </w:div>
    <w:div w:id="1457217371">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4147565">
      <w:bodyDiv w:val="1"/>
      <w:marLeft w:val="0"/>
      <w:marRight w:val="0"/>
      <w:marTop w:val="0"/>
      <w:marBottom w:val="0"/>
      <w:divBdr>
        <w:top w:val="none" w:sz="0" w:space="0" w:color="auto"/>
        <w:left w:val="none" w:sz="0" w:space="0" w:color="auto"/>
        <w:bottom w:val="none" w:sz="0" w:space="0" w:color="auto"/>
        <w:right w:val="none" w:sz="0" w:space="0" w:color="auto"/>
      </w:divBdr>
    </w:div>
    <w:div w:id="1958220890">
      <w:bodyDiv w:val="1"/>
      <w:marLeft w:val="0"/>
      <w:marRight w:val="0"/>
      <w:marTop w:val="0"/>
      <w:marBottom w:val="0"/>
      <w:divBdr>
        <w:top w:val="none" w:sz="0" w:space="0" w:color="auto"/>
        <w:left w:val="none" w:sz="0" w:space="0" w:color="auto"/>
        <w:bottom w:val="none" w:sz="0" w:space="0" w:color="auto"/>
        <w:right w:val="none" w:sz="0" w:space="0" w:color="auto"/>
      </w:divBdr>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BC09460-FF8B-45CC-9B96-5B6AFEE85032}"/>
</file>

<file path=customXml/itemProps2.xml><?xml version="1.0" encoding="utf-8"?>
<ds:datastoreItem xmlns:ds="http://schemas.openxmlformats.org/officeDocument/2006/customXml" ds:itemID="{F16860B8-FD4F-42C5-9158-D94F5813C846}">
  <ds:schemaRefs>
    <ds:schemaRef ds:uri="http://schemas.openxmlformats.org/officeDocument/2006/bibliography"/>
  </ds:schemaRefs>
</ds:datastoreItem>
</file>

<file path=customXml/itemProps3.xml><?xml version="1.0" encoding="utf-8"?>
<ds:datastoreItem xmlns:ds="http://schemas.openxmlformats.org/officeDocument/2006/customXml" ds:itemID="{9669ED25-A3B1-49FD-B123-E63D05D352EF}">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4.xml><?xml version="1.0" encoding="utf-8"?>
<ds:datastoreItem xmlns:ds="http://schemas.openxmlformats.org/officeDocument/2006/customXml" ds:itemID="{3F5C9BE8-F256-4ECD-8786-96E8C2DA035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172</Words>
  <Characters>984</Characters>
  <Application>Microsoft Office Word</Application>
  <DocSecurity>0</DocSecurity>
  <Lines>8</Lines>
  <Paragraphs>2</Paragraphs>
  <ScaleCrop>false</ScaleCrop>
  <HeadingPairs>
    <vt:vector size="2" baseType="variant">
      <vt:variant>
        <vt:lpstr>Titre</vt:lpstr>
      </vt:variant>
      <vt:variant>
        <vt:i4>1</vt:i4>
      </vt:variant>
    </vt:vector>
  </HeadingPairs>
  <TitlesOfParts>
    <vt:vector size="1" baseType="lpstr">
      <vt:lpstr>Chapitre 8</vt:lpstr>
    </vt:vector>
  </TitlesOfParts>
  <Company>CGPC - membre de FPSB</Company>
  <LinksUpToDate>false</LinksUpToDate>
  <CharactersWithSpaces>1154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8 De la gestion des successions et libéralités pour les couples concubins et pacsés</dc:title>
  <dc:subject>De la gestion des successions et libéralités pour les couples concubins et pacsés</dc:subject>
  <dc:creator>Renaud Duval</dc:creator>
  <cp:keywords/>
  <dc:description/>
  <cp:lastModifiedBy>Renaud Duval</cp:lastModifiedBy>
  <cp:revision>3</cp:revision>
  <cp:lastPrinted>2024-01-11T10:06:00Z</cp:lastPrinted>
  <dcterms:created xsi:type="dcterms:W3CDTF">2024-04-02T15:42:00Z</dcterms:created>
  <dcterms:modified xsi:type="dcterms:W3CDTF">2025-01-03T08:11:00Z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